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7D37" w14:textId="77777777" w:rsidR="00587812" w:rsidRDefault="00587812" w:rsidP="00587812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587812">
        <w:rPr>
          <w:rFonts w:cs="B Nazanin" w:hint="cs"/>
          <w:b/>
          <w:bCs/>
          <w:sz w:val="44"/>
          <w:szCs w:val="44"/>
          <w:rtl/>
          <w:lang w:bidi="fa-IR"/>
        </w:rPr>
        <w:t>منابع آزمون جامع دکتری مدیریت بازرگانی گرایش بازاریابی</w:t>
      </w:r>
    </w:p>
    <w:p w14:paraId="6C4E4962" w14:textId="0D210182" w:rsidR="00587812" w:rsidRDefault="00000000" w:rsidP="00587812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/>
          <w:b/>
          <w:bCs/>
          <w:sz w:val="44"/>
          <w:szCs w:val="44"/>
          <w:highlight w:val="darkBlue"/>
          <w:lang w:bidi="fa-IR"/>
        </w:rPr>
        <w:pict w14:anchorId="46438C60">
          <v:rect id="_x0000_i1025" style="width:0;height:1.5pt" o:hralign="center" o:hrstd="t" o:hr="t" fillcolor="#a0a0a0" stroked="f"/>
        </w:pict>
      </w:r>
    </w:p>
    <w:p w14:paraId="39CEA8F9" w14:textId="77777777" w:rsidR="00587812" w:rsidRDefault="00587812" w:rsidP="00587812">
      <w:pPr>
        <w:pStyle w:val="ListParagraph"/>
        <w:bidi/>
        <w:ind w:left="1440"/>
        <w:rPr>
          <w:rFonts w:cs="B Nazanin"/>
          <w:b/>
          <w:bCs/>
          <w:sz w:val="44"/>
          <w:szCs w:val="44"/>
          <w:lang w:bidi="fa-IR"/>
        </w:rPr>
      </w:pPr>
    </w:p>
    <w:p w14:paraId="2A457D56" w14:textId="005E3973" w:rsidR="007D191D" w:rsidRDefault="00587812" w:rsidP="0058781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44"/>
          <w:szCs w:val="44"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تحقیقات بازاریابی</w:t>
      </w:r>
    </w:p>
    <w:p w14:paraId="4D94FB1E" w14:textId="4E38CF7B" w:rsidR="00587812" w:rsidRDefault="00587812" w:rsidP="0058781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87812">
        <w:rPr>
          <w:rFonts w:ascii="Times New Roman" w:eastAsia="Times New Roman" w:hAnsi="Times New Roman" w:cs="Times New Roman"/>
          <w:sz w:val="24"/>
          <w:szCs w:val="24"/>
        </w:rPr>
        <w:t xml:space="preserve">Malhotra, Naresh K., Daniel Nunan, and David F. Birks. </w:t>
      </w:r>
      <w:r w:rsidRPr="00587812">
        <w:rPr>
          <w:rFonts w:ascii="Times New Roman" w:eastAsia="Times New Roman" w:hAnsi="Times New Roman" w:cs="Times New Roman"/>
          <w:i/>
          <w:iCs/>
          <w:sz w:val="24"/>
          <w:szCs w:val="24"/>
        </w:rPr>
        <w:t>Marketing research</w:t>
      </w:r>
      <w:r w:rsidRPr="00587812">
        <w:rPr>
          <w:rFonts w:ascii="Times New Roman" w:eastAsia="Times New Roman" w:hAnsi="Times New Roman" w:cs="Times New Roman"/>
          <w:sz w:val="24"/>
          <w:szCs w:val="24"/>
        </w:rPr>
        <w:t>. Pearson UK, 2020.</w:t>
      </w:r>
    </w:p>
    <w:p w14:paraId="05D9EFAE" w14:textId="77777777" w:rsidR="002F51A1" w:rsidRPr="002F51A1" w:rsidRDefault="002F51A1" w:rsidP="002F51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51A1">
        <w:rPr>
          <w:rFonts w:ascii="Times New Roman" w:eastAsia="Times New Roman" w:hAnsi="Times New Roman" w:cs="Times New Roman"/>
          <w:sz w:val="24"/>
          <w:szCs w:val="24"/>
        </w:rPr>
        <w:t xml:space="preserve">Experimental and Quasi-Experimental Designs for Generalized Causal Inference 2nd Edition </w:t>
      </w:r>
    </w:p>
    <w:p w14:paraId="46C4290C" w14:textId="77777777" w:rsidR="002F51A1" w:rsidRPr="00587812" w:rsidRDefault="002F51A1" w:rsidP="002F51A1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14:paraId="3D2A9E68" w14:textId="67728AE2" w:rsidR="00587812" w:rsidRPr="00587812" w:rsidRDefault="00587812" w:rsidP="00587812">
      <w:pPr>
        <w:rPr>
          <w:rFonts w:cs="B Nazanin"/>
          <w:b/>
          <w:bCs/>
          <w:sz w:val="44"/>
          <w:szCs w:val="44"/>
          <w:lang w:bidi="fa-IR"/>
        </w:rPr>
      </w:pPr>
    </w:p>
    <w:p w14:paraId="0381E10C" w14:textId="650CA4B4" w:rsidR="00587812" w:rsidRDefault="00587812" w:rsidP="0058781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44"/>
          <w:szCs w:val="44"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بازاریابی و رفتار مصرف کننده</w:t>
      </w:r>
    </w:p>
    <w:p w14:paraId="0E21C299" w14:textId="6705EB89" w:rsidR="002F51A1" w:rsidRDefault="002F51A1" w:rsidP="002F51A1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 w:rsidRPr="002F51A1">
        <w:rPr>
          <w:rFonts w:cs="B Nazanin" w:hint="cs"/>
          <w:sz w:val="32"/>
          <w:szCs w:val="32"/>
          <w:rtl/>
          <w:lang w:bidi="fa-IR"/>
        </w:rPr>
        <w:t>سید رضا سید جوادین</w:t>
      </w:r>
      <w:r>
        <w:rPr>
          <w:rFonts w:cs="B Nazanin" w:hint="cs"/>
          <w:sz w:val="32"/>
          <w:szCs w:val="32"/>
          <w:rtl/>
          <w:lang w:bidi="fa-IR"/>
        </w:rPr>
        <w:t xml:space="preserve"> و محمد رحیم اسفیدانی، </w:t>
      </w:r>
      <w:r w:rsidR="00A23CFA">
        <w:rPr>
          <w:rFonts w:cs="B Nazanin" w:hint="cs"/>
          <w:sz w:val="32"/>
          <w:szCs w:val="32"/>
          <w:rtl/>
          <w:lang w:bidi="fa-IR"/>
        </w:rPr>
        <w:t xml:space="preserve">مدیریت </w:t>
      </w:r>
      <w:r>
        <w:rPr>
          <w:rFonts w:cs="B Nazanin" w:hint="cs"/>
          <w:sz w:val="32"/>
          <w:szCs w:val="32"/>
          <w:rtl/>
          <w:lang w:bidi="fa-IR"/>
        </w:rPr>
        <w:t xml:space="preserve">رفتار مصرف کننده ، انتشارات </w:t>
      </w:r>
      <w:r w:rsidR="00A23CFA">
        <w:rPr>
          <w:rFonts w:cs="B Nazanin" w:hint="cs"/>
          <w:sz w:val="32"/>
          <w:szCs w:val="32"/>
          <w:rtl/>
          <w:lang w:bidi="fa-IR"/>
        </w:rPr>
        <w:t>نگاه دانش</w:t>
      </w:r>
    </w:p>
    <w:p w14:paraId="6276AB52" w14:textId="7D97659E" w:rsidR="002F51A1" w:rsidRPr="003C49BD" w:rsidRDefault="002F51A1" w:rsidP="002F51A1">
      <w:pPr>
        <w:pStyle w:val="ListParagraph"/>
        <w:numPr>
          <w:ilvl w:val="0"/>
          <w:numId w:val="3"/>
        </w:numPr>
        <w:rPr>
          <w:rFonts w:cs="B Nazanin"/>
          <w:sz w:val="32"/>
          <w:szCs w:val="32"/>
          <w:lang w:bidi="fa-IR"/>
        </w:rPr>
      </w:pPr>
      <w:r>
        <w:rPr>
          <w:rFonts w:ascii="Times New Roman" w:hAnsi="Times New Roman" w:cs="Times New Roman"/>
          <w:sz w:val="20"/>
          <w:szCs w:val="20"/>
        </w:rPr>
        <w:t>Elizabeth Parsons, Pauline Maclaran and Andreas Chatzidakis, Contemporary Issues in Marketing and Consumer Behavior, Routlledge</w:t>
      </w:r>
    </w:p>
    <w:p w14:paraId="5BCAAA46" w14:textId="77777777" w:rsidR="003C49BD" w:rsidRPr="003C49BD" w:rsidRDefault="003C49BD" w:rsidP="003C49BD">
      <w:pPr>
        <w:rPr>
          <w:rFonts w:cs="B Nazanin"/>
          <w:sz w:val="32"/>
          <w:szCs w:val="32"/>
          <w:lang w:bidi="fa-IR"/>
        </w:rPr>
      </w:pPr>
    </w:p>
    <w:p w14:paraId="6C867595" w14:textId="1ED22EE8" w:rsidR="00587812" w:rsidRDefault="00587812" w:rsidP="0058781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44"/>
          <w:szCs w:val="44"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t>مدیریت فروش و بازار</w:t>
      </w:r>
    </w:p>
    <w:p w14:paraId="61C9CBDA" w14:textId="3BE01574" w:rsidR="002F51A1" w:rsidRDefault="002F51A1" w:rsidP="002F51A1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lang w:bidi="fa-IR"/>
        </w:rPr>
      </w:pPr>
      <w:r w:rsidRPr="002F51A1">
        <w:rPr>
          <w:rFonts w:cs="B Nazanin" w:hint="cs"/>
          <w:sz w:val="32"/>
          <w:szCs w:val="32"/>
          <w:rtl/>
          <w:lang w:bidi="fa-IR"/>
        </w:rPr>
        <w:t>مایکل آرن</w:t>
      </w:r>
      <w:r>
        <w:rPr>
          <w:rFonts w:cs="B Nazanin" w:hint="cs"/>
          <w:sz w:val="32"/>
          <w:szCs w:val="32"/>
          <w:rtl/>
          <w:lang w:bidi="fa-IR"/>
        </w:rPr>
        <w:t>، جرالد</w:t>
      </w:r>
      <w:r w:rsidR="0078796A">
        <w:rPr>
          <w:rFonts w:cs="B Nazanin" w:hint="cs"/>
          <w:sz w:val="32"/>
          <w:szCs w:val="32"/>
          <w:rtl/>
          <w:lang w:bidi="fa-IR"/>
        </w:rPr>
        <w:t xml:space="preserve">. ال منینگ، باری ]ر ریس، </w:t>
      </w:r>
      <w:r w:rsidR="00EC21F9">
        <w:rPr>
          <w:rFonts w:cs="B Nazanin" w:hint="cs"/>
          <w:sz w:val="32"/>
          <w:szCs w:val="32"/>
          <w:rtl/>
          <w:lang w:bidi="fa-IR"/>
        </w:rPr>
        <w:t>ف</w:t>
      </w:r>
      <w:r w:rsidR="0078796A">
        <w:rPr>
          <w:rFonts w:cs="B Nazanin" w:hint="cs"/>
          <w:sz w:val="32"/>
          <w:szCs w:val="32"/>
          <w:rtl/>
          <w:lang w:bidi="fa-IR"/>
        </w:rPr>
        <w:t>روش در جهان معاصر: مشارکت برای خلق ارزش، ترجمه دکتر اسفیدانی، انتشارات نگاه دانش</w:t>
      </w:r>
    </w:p>
    <w:p w14:paraId="0B923240" w14:textId="77777777" w:rsidR="0078796A" w:rsidRPr="0078796A" w:rsidRDefault="0078796A" w:rsidP="007879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96A">
        <w:rPr>
          <w:rFonts w:ascii="Times New Roman" w:eastAsia="Times New Roman" w:hAnsi="Times New Roman" w:cs="Times New Roman"/>
          <w:sz w:val="24"/>
          <w:szCs w:val="24"/>
        </w:rPr>
        <w:t xml:space="preserve">Ingram, T. N., LaForge, R. W., Avila, R. A., Schweper Jr, C. H., &amp; Williams, M. R. (2019). </w:t>
      </w:r>
      <w:r w:rsidRPr="0078796A">
        <w:rPr>
          <w:rFonts w:ascii="Times New Roman" w:eastAsia="Times New Roman" w:hAnsi="Times New Roman" w:cs="Times New Roman"/>
          <w:i/>
          <w:iCs/>
          <w:sz w:val="24"/>
          <w:szCs w:val="24"/>
        </w:rPr>
        <w:t>Sales management: Analysis and decision making</w:t>
      </w:r>
      <w:r w:rsidRPr="0078796A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1695F47" w14:textId="77777777" w:rsidR="0078796A" w:rsidRPr="002F51A1" w:rsidRDefault="0078796A" w:rsidP="0078796A">
      <w:pPr>
        <w:pStyle w:val="ListParagraph"/>
        <w:ind w:left="2258"/>
        <w:rPr>
          <w:rFonts w:cs="B Nazanin"/>
          <w:sz w:val="32"/>
          <w:szCs w:val="32"/>
          <w:rtl/>
          <w:lang w:bidi="fa-IR"/>
        </w:rPr>
      </w:pPr>
    </w:p>
    <w:sectPr w:rsidR="0078796A" w:rsidRPr="002F5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24F4"/>
    <w:multiLevelType w:val="hybridMultilevel"/>
    <w:tmpl w:val="B566B4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2DC"/>
    <w:multiLevelType w:val="hybridMultilevel"/>
    <w:tmpl w:val="DF5E943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57E11135"/>
    <w:multiLevelType w:val="hybridMultilevel"/>
    <w:tmpl w:val="0F7EBB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B6EA0"/>
    <w:multiLevelType w:val="hybridMultilevel"/>
    <w:tmpl w:val="8F10D6DA"/>
    <w:lvl w:ilvl="0" w:tplc="040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num w:numId="1" w16cid:durableId="910307781">
    <w:abstractNumId w:val="0"/>
  </w:num>
  <w:num w:numId="2" w16cid:durableId="1922327210">
    <w:abstractNumId w:val="2"/>
  </w:num>
  <w:num w:numId="3" w16cid:durableId="41564284">
    <w:abstractNumId w:val="1"/>
  </w:num>
  <w:num w:numId="4" w16cid:durableId="82616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tzAztrA0NjS2NDSzNDJX0lEKTi0uzszPAykwrgUAqGzddywAAAA="/>
  </w:docVars>
  <w:rsids>
    <w:rsidRoot w:val="00587812"/>
    <w:rsid w:val="00034FAE"/>
    <w:rsid w:val="000C7FB6"/>
    <w:rsid w:val="00153C9C"/>
    <w:rsid w:val="00270765"/>
    <w:rsid w:val="002F51A1"/>
    <w:rsid w:val="003C49BD"/>
    <w:rsid w:val="00437199"/>
    <w:rsid w:val="0044483D"/>
    <w:rsid w:val="00587812"/>
    <w:rsid w:val="006A72A4"/>
    <w:rsid w:val="006B064E"/>
    <w:rsid w:val="00770ABC"/>
    <w:rsid w:val="0078796A"/>
    <w:rsid w:val="007D191D"/>
    <w:rsid w:val="008D37A6"/>
    <w:rsid w:val="009109AF"/>
    <w:rsid w:val="00955EEB"/>
    <w:rsid w:val="00A23CFA"/>
    <w:rsid w:val="00C65EAD"/>
    <w:rsid w:val="00D50E62"/>
    <w:rsid w:val="00D73226"/>
    <w:rsid w:val="00EC21F9"/>
    <w:rsid w:val="00EE0544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9878"/>
  <w15:chartTrackingRefBased/>
  <w15:docId w15:val="{0055BDC7-DF03-4F05-9B39-D6B53DF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5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5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2F51A1"/>
  </w:style>
  <w:style w:type="character" w:customStyle="1" w:styleId="a-size-medium">
    <w:name w:val="a-size-medium"/>
    <w:basedOn w:val="DefaultParagraphFont"/>
    <w:rsid w:val="002F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2024-12-14T08:35:00Z</dcterms:created>
  <dcterms:modified xsi:type="dcterms:W3CDTF">2025-01-13T04:29:00Z</dcterms:modified>
</cp:coreProperties>
</file>